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65338" w14:textId="4E295665" w:rsidR="00457C4C" w:rsidRDefault="00C521C7" w:rsidP="00457C4C">
      <w:pPr>
        <w:jc w:val="center"/>
        <w:rPr>
          <w:rFonts w:ascii="Times New Roman" w:hAnsi="Times New Roman" w:cs="Times New Roman"/>
          <w:b/>
          <w:sz w:val="24"/>
          <w:szCs w:val="24"/>
        </w:rPr>
      </w:pPr>
      <w:r w:rsidRPr="00C521C7">
        <w:rPr>
          <w:rFonts w:ascii="Times New Roman" w:hAnsi="Times New Roman" w:cs="Times New Roman"/>
          <w:b/>
          <w:sz w:val="24"/>
          <w:szCs w:val="24"/>
        </w:rPr>
        <w:t>GRADUATION PROJECT PROCEDURES AND RULES</w:t>
      </w:r>
      <w:r w:rsidR="003C3CBB">
        <w:rPr>
          <w:rFonts w:ascii="Times New Roman" w:hAnsi="Times New Roman" w:cs="Times New Roman"/>
          <w:b/>
          <w:sz w:val="24"/>
          <w:szCs w:val="24"/>
        </w:rPr>
        <w:t xml:space="preserve"> </w:t>
      </w:r>
    </w:p>
    <w:p w14:paraId="02D354B4" w14:textId="79EECBD9" w:rsidR="00A423E5" w:rsidRPr="00457C4C" w:rsidRDefault="00FD11B2" w:rsidP="00457C4C">
      <w:pPr>
        <w:jc w:val="both"/>
        <w:rPr>
          <w:rFonts w:ascii="Times New Roman" w:hAnsi="Times New Roman" w:cs="Times New Roman"/>
          <w:b/>
          <w:sz w:val="24"/>
          <w:szCs w:val="24"/>
        </w:rPr>
      </w:pPr>
      <w:r w:rsidRPr="00FD11B2">
        <w:rPr>
          <w:rFonts w:ascii="Times New Roman" w:hAnsi="Times New Roman" w:cs="Times New Roman"/>
          <w:b/>
          <w:sz w:val="24"/>
          <w:szCs w:val="24"/>
        </w:rPr>
        <w:t>The Purpose of the Graduation Project</w:t>
      </w:r>
    </w:p>
    <w:p w14:paraId="665BE404" w14:textId="363D77D5" w:rsidR="00FD11B2" w:rsidRPr="00FD11B2" w:rsidRDefault="00FD11B2" w:rsidP="00FD11B2">
      <w:pPr>
        <w:jc w:val="both"/>
        <w:rPr>
          <w:rFonts w:ascii="Times New Roman" w:hAnsi="Times New Roman" w:cs="Times New Roman"/>
          <w:sz w:val="24"/>
          <w:szCs w:val="24"/>
        </w:rPr>
      </w:pPr>
      <w:r w:rsidRPr="00FD11B2">
        <w:rPr>
          <w:rFonts w:ascii="Times New Roman" w:hAnsi="Times New Roman" w:cs="Times New Roman"/>
          <w:b/>
          <w:bCs/>
          <w:sz w:val="24"/>
          <w:szCs w:val="24"/>
        </w:rPr>
        <w:t>ARTICLE 1</w:t>
      </w:r>
      <w:r w:rsidRPr="00FD11B2">
        <w:rPr>
          <w:rFonts w:ascii="Times New Roman" w:hAnsi="Times New Roman" w:cs="Times New Roman"/>
          <w:sz w:val="24"/>
          <w:szCs w:val="24"/>
        </w:rPr>
        <w:t xml:space="preserve"> - (1) The purpose of the </w:t>
      </w:r>
      <w:r>
        <w:rPr>
          <w:rFonts w:ascii="Times New Roman" w:hAnsi="Times New Roman" w:cs="Times New Roman"/>
          <w:sz w:val="24"/>
          <w:szCs w:val="24"/>
        </w:rPr>
        <w:t>g</w:t>
      </w:r>
      <w:r w:rsidRPr="00FD11B2">
        <w:rPr>
          <w:rFonts w:ascii="Times New Roman" w:hAnsi="Times New Roman" w:cs="Times New Roman"/>
          <w:sz w:val="24"/>
          <w:szCs w:val="24"/>
        </w:rPr>
        <w:t>raduation project is to apply the knowledge and skills acquired by department students throughout their education.</w:t>
      </w:r>
    </w:p>
    <w:p w14:paraId="6E4749FD" w14:textId="779AD3FF" w:rsidR="00FD11B2" w:rsidRPr="00FD11B2" w:rsidRDefault="00FD11B2" w:rsidP="00FD11B2">
      <w:pPr>
        <w:jc w:val="both"/>
        <w:rPr>
          <w:rFonts w:ascii="Times New Roman" w:hAnsi="Times New Roman" w:cs="Times New Roman"/>
          <w:b/>
          <w:bCs/>
          <w:sz w:val="24"/>
          <w:szCs w:val="24"/>
        </w:rPr>
      </w:pPr>
      <w:r w:rsidRPr="00FD11B2">
        <w:rPr>
          <w:rFonts w:ascii="Times New Roman" w:hAnsi="Times New Roman" w:cs="Times New Roman"/>
          <w:b/>
          <w:bCs/>
          <w:sz w:val="24"/>
          <w:szCs w:val="24"/>
        </w:rPr>
        <w:t xml:space="preserve">Duration of the </w:t>
      </w:r>
      <w:r w:rsidRPr="00FD11B2">
        <w:rPr>
          <w:rFonts w:ascii="Times New Roman" w:hAnsi="Times New Roman" w:cs="Times New Roman"/>
          <w:b/>
          <w:sz w:val="24"/>
          <w:szCs w:val="24"/>
        </w:rPr>
        <w:t xml:space="preserve">Graduation </w:t>
      </w:r>
      <w:r w:rsidRPr="00FD11B2">
        <w:rPr>
          <w:rFonts w:ascii="Times New Roman" w:hAnsi="Times New Roman" w:cs="Times New Roman"/>
          <w:b/>
          <w:bCs/>
          <w:sz w:val="24"/>
          <w:szCs w:val="24"/>
        </w:rPr>
        <w:t>Project</w:t>
      </w:r>
    </w:p>
    <w:p w14:paraId="00652A34" w14:textId="5D3FE131" w:rsidR="00A423E5" w:rsidRPr="00457C4C" w:rsidRDefault="00FD11B2" w:rsidP="00FD11B2">
      <w:pPr>
        <w:jc w:val="both"/>
        <w:rPr>
          <w:rFonts w:ascii="Times New Roman" w:hAnsi="Times New Roman" w:cs="Times New Roman"/>
          <w:sz w:val="24"/>
          <w:szCs w:val="24"/>
        </w:rPr>
      </w:pPr>
      <w:r w:rsidRPr="00FD11B2">
        <w:rPr>
          <w:rFonts w:ascii="Times New Roman" w:hAnsi="Times New Roman" w:cs="Times New Roman"/>
          <w:b/>
          <w:bCs/>
          <w:sz w:val="24"/>
          <w:szCs w:val="24"/>
        </w:rPr>
        <w:t>ARTICLE 2</w:t>
      </w:r>
      <w:r w:rsidRPr="00FD11B2">
        <w:rPr>
          <w:rFonts w:ascii="Times New Roman" w:hAnsi="Times New Roman" w:cs="Times New Roman"/>
          <w:sz w:val="24"/>
          <w:szCs w:val="24"/>
        </w:rPr>
        <w:t xml:space="preserve"> - (1) The </w:t>
      </w:r>
      <w:r w:rsidR="00CA3DCA">
        <w:rPr>
          <w:rFonts w:ascii="Times New Roman" w:hAnsi="Times New Roman" w:cs="Times New Roman"/>
          <w:sz w:val="24"/>
          <w:szCs w:val="24"/>
        </w:rPr>
        <w:t>g</w:t>
      </w:r>
      <w:r w:rsidR="00CA3DCA" w:rsidRPr="00FD11B2">
        <w:rPr>
          <w:rFonts w:ascii="Times New Roman" w:hAnsi="Times New Roman" w:cs="Times New Roman"/>
          <w:sz w:val="24"/>
          <w:szCs w:val="24"/>
        </w:rPr>
        <w:t xml:space="preserve">raduation </w:t>
      </w:r>
      <w:r w:rsidRPr="00FD11B2">
        <w:rPr>
          <w:rFonts w:ascii="Times New Roman" w:hAnsi="Times New Roman" w:cs="Times New Roman"/>
          <w:sz w:val="24"/>
          <w:szCs w:val="24"/>
        </w:rPr>
        <w:t>project begins at the start of the 3rd semester at the earliest for associate degree education and the 7th semester at the earliest for bachelor's degree education.</w:t>
      </w:r>
    </w:p>
    <w:p w14:paraId="0691944D" w14:textId="2D7A9514" w:rsidR="00CA3DCA" w:rsidRPr="00CA3DCA" w:rsidRDefault="00CA3DCA" w:rsidP="00CA3DCA">
      <w:pPr>
        <w:jc w:val="both"/>
        <w:rPr>
          <w:rFonts w:ascii="Times New Roman" w:hAnsi="Times New Roman" w:cs="Times New Roman"/>
          <w:sz w:val="24"/>
          <w:szCs w:val="24"/>
        </w:rPr>
      </w:pPr>
      <w:r w:rsidRPr="00CA3DCA">
        <w:rPr>
          <w:rFonts w:ascii="Times New Roman" w:hAnsi="Times New Roman" w:cs="Times New Roman"/>
          <w:sz w:val="24"/>
          <w:szCs w:val="24"/>
        </w:rPr>
        <w:t>(2) Students submit their graduation projects by the last day of the courses specified in the academic calendar and defend their projects before a jury during the final week.</w:t>
      </w:r>
    </w:p>
    <w:p w14:paraId="6CB120CF" w14:textId="19F2F2EA" w:rsidR="00806C7F" w:rsidRPr="00E96155" w:rsidRDefault="00CA3DCA" w:rsidP="00CA3DCA">
      <w:pPr>
        <w:jc w:val="both"/>
        <w:rPr>
          <w:rFonts w:ascii="Times New Roman" w:hAnsi="Times New Roman" w:cs="Times New Roman"/>
          <w:color w:val="FF0000"/>
          <w:sz w:val="24"/>
          <w:szCs w:val="24"/>
        </w:rPr>
      </w:pPr>
      <w:r w:rsidRPr="00CA3DCA">
        <w:rPr>
          <w:rFonts w:ascii="Times New Roman" w:hAnsi="Times New Roman" w:cs="Times New Roman"/>
          <w:sz w:val="24"/>
          <w:szCs w:val="24"/>
        </w:rPr>
        <w:t>(3) Advisors submit all graduation projects to the Department Chair at the end of the academic year.</w:t>
      </w:r>
    </w:p>
    <w:p w14:paraId="6E78BF4F" w14:textId="444F9A93" w:rsidR="00735825" w:rsidRPr="00457C4C" w:rsidRDefault="009E79F3" w:rsidP="00735825">
      <w:pPr>
        <w:jc w:val="both"/>
        <w:rPr>
          <w:rFonts w:ascii="Times New Roman" w:hAnsi="Times New Roman" w:cs="Times New Roman"/>
          <w:b/>
          <w:sz w:val="24"/>
          <w:szCs w:val="24"/>
        </w:rPr>
      </w:pPr>
      <w:r w:rsidRPr="009E79F3">
        <w:rPr>
          <w:rFonts w:ascii="Times New Roman" w:hAnsi="Times New Roman" w:cs="Times New Roman"/>
          <w:b/>
          <w:sz w:val="24"/>
          <w:szCs w:val="24"/>
        </w:rPr>
        <w:t>Selection of Consultant</w:t>
      </w:r>
    </w:p>
    <w:p w14:paraId="3692B12E" w14:textId="5C80AB99" w:rsidR="009E79F3" w:rsidRPr="009E79F3" w:rsidRDefault="009E79F3" w:rsidP="009E79F3">
      <w:pPr>
        <w:jc w:val="both"/>
        <w:rPr>
          <w:rFonts w:ascii="Times New Roman" w:hAnsi="Times New Roman" w:cs="Times New Roman"/>
          <w:sz w:val="24"/>
          <w:szCs w:val="24"/>
        </w:rPr>
      </w:pPr>
      <w:r w:rsidRPr="009E79F3">
        <w:rPr>
          <w:rFonts w:ascii="Times New Roman" w:hAnsi="Times New Roman" w:cs="Times New Roman"/>
          <w:b/>
          <w:bCs/>
          <w:sz w:val="24"/>
          <w:szCs w:val="24"/>
        </w:rPr>
        <w:t>ARTICLE 3</w:t>
      </w:r>
      <w:r w:rsidRPr="009E79F3">
        <w:rPr>
          <w:rFonts w:ascii="Times New Roman" w:hAnsi="Times New Roman" w:cs="Times New Roman"/>
          <w:sz w:val="24"/>
          <w:szCs w:val="24"/>
        </w:rPr>
        <w:t xml:space="preserve"> - (1) Faculty members of the </w:t>
      </w:r>
      <w:r w:rsidR="00D726DD">
        <w:rPr>
          <w:rFonts w:ascii="Times New Roman" w:hAnsi="Times New Roman" w:cs="Times New Roman"/>
          <w:sz w:val="24"/>
          <w:szCs w:val="24"/>
        </w:rPr>
        <w:t>Software</w:t>
      </w:r>
      <w:bookmarkStart w:id="0" w:name="_GoBack"/>
      <w:bookmarkEnd w:id="0"/>
      <w:r w:rsidRPr="009E79F3">
        <w:rPr>
          <w:rFonts w:ascii="Times New Roman" w:hAnsi="Times New Roman" w:cs="Times New Roman"/>
          <w:sz w:val="24"/>
          <w:szCs w:val="24"/>
        </w:rPr>
        <w:t xml:space="preserve"> Engineering Department are required to serve as advisors for the graduation project course. When assigning advisors, equal numbers of students are distributed among all faculty members. </w:t>
      </w:r>
    </w:p>
    <w:p w14:paraId="29503A81" w14:textId="34A404F5" w:rsidR="00735825" w:rsidRDefault="009E79F3" w:rsidP="009E79F3">
      <w:pPr>
        <w:jc w:val="both"/>
        <w:rPr>
          <w:rFonts w:ascii="Times New Roman" w:hAnsi="Times New Roman" w:cs="Times New Roman"/>
          <w:sz w:val="24"/>
          <w:szCs w:val="24"/>
        </w:rPr>
      </w:pPr>
      <w:r w:rsidRPr="009E79F3">
        <w:rPr>
          <w:rFonts w:ascii="Times New Roman" w:hAnsi="Times New Roman" w:cs="Times New Roman"/>
          <w:sz w:val="24"/>
          <w:szCs w:val="24"/>
        </w:rPr>
        <w:t>(2) During the 7th semester course registration week, students select their preferred advisor within the available quotas through the system. If the quota is full, it cannot be increased without the faculty member's approval. Changes can be made until the end of the add/drop week. Students must select the same advisor for the Graduation Project II course as the one they took for the Graduation Project I course.</w:t>
      </w:r>
    </w:p>
    <w:p w14:paraId="21AEC717" w14:textId="094B9418" w:rsidR="003144E7" w:rsidRDefault="00A633EB" w:rsidP="003144E7">
      <w:pPr>
        <w:jc w:val="both"/>
        <w:rPr>
          <w:rFonts w:ascii="Times New Roman" w:hAnsi="Times New Roman" w:cs="Times New Roman"/>
          <w:b/>
          <w:sz w:val="24"/>
          <w:szCs w:val="24"/>
        </w:rPr>
      </w:pPr>
      <w:r w:rsidRPr="00A633EB">
        <w:rPr>
          <w:rFonts w:ascii="Times New Roman" w:hAnsi="Times New Roman" w:cs="Times New Roman"/>
          <w:b/>
          <w:sz w:val="24"/>
          <w:szCs w:val="24"/>
        </w:rPr>
        <w:t>Graduation Project Proposal and Interim Reports</w:t>
      </w:r>
    </w:p>
    <w:p w14:paraId="2AA105A7" w14:textId="0105C0B4" w:rsidR="00F82742" w:rsidRPr="00F82742" w:rsidRDefault="00F82742" w:rsidP="00F82742">
      <w:pPr>
        <w:jc w:val="both"/>
        <w:rPr>
          <w:rFonts w:ascii="Times New Roman" w:hAnsi="Times New Roman" w:cs="Times New Roman"/>
          <w:sz w:val="24"/>
          <w:szCs w:val="24"/>
        </w:rPr>
      </w:pPr>
      <w:r w:rsidRPr="00F82742">
        <w:rPr>
          <w:rFonts w:ascii="Times New Roman" w:hAnsi="Times New Roman" w:cs="Times New Roman"/>
          <w:b/>
          <w:bCs/>
          <w:sz w:val="24"/>
          <w:szCs w:val="24"/>
        </w:rPr>
        <w:t>ARTICLE 4</w:t>
      </w:r>
      <w:r w:rsidRPr="00F82742">
        <w:rPr>
          <w:rFonts w:ascii="Times New Roman" w:hAnsi="Times New Roman" w:cs="Times New Roman"/>
          <w:sz w:val="24"/>
          <w:szCs w:val="24"/>
        </w:rPr>
        <w:t xml:space="preserve"> - (1) Students shall submit their proposal file to their advisor within two weeks of the start of the academic calendar.   </w:t>
      </w:r>
    </w:p>
    <w:p w14:paraId="7E6299AD" w14:textId="77777777" w:rsidR="00F82742" w:rsidRPr="00F82742" w:rsidRDefault="00F82742" w:rsidP="00F82742">
      <w:pPr>
        <w:jc w:val="both"/>
        <w:rPr>
          <w:rFonts w:ascii="Times New Roman" w:hAnsi="Times New Roman" w:cs="Times New Roman"/>
          <w:sz w:val="24"/>
          <w:szCs w:val="24"/>
        </w:rPr>
      </w:pPr>
      <w:r w:rsidRPr="00F82742">
        <w:rPr>
          <w:rFonts w:ascii="Times New Roman" w:hAnsi="Times New Roman" w:cs="Times New Roman"/>
          <w:sz w:val="24"/>
          <w:szCs w:val="24"/>
        </w:rPr>
        <w:t xml:space="preserve">(2) The proposal file shall include the purpose, significance, method, and contents of the project. </w:t>
      </w:r>
    </w:p>
    <w:p w14:paraId="491894A6" w14:textId="795FE035" w:rsidR="003144E7" w:rsidRDefault="00F82742" w:rsidP="00F82742">
      <w:pPr>
        <w:jc w:val="both"/>
        <w:rPr>
          <w:rFonts w:ascii="Times New Roman" w:hAnsi="Times New Roman" w:cs="Times New Roman"/>
          <w:sz w:val="24"/>
          <w:szCs w:val="24"/>
        </w:rPr>
      </w:pPr>
      <w:r w:rsidRPr="00F82742">
        <w:rPr>
          <w:rFonts w:ascii="Times New Roman" w:hAnsi="Times New Roman" w:cs="Times New Roman"/>
          <w:sz w:val="24"/>
          <w:szCs w:val="24"/>
        </w:rPr>
        <w:t>(3) Students whose proposal files are accepted shall submit three interim reports during the semester on dates specified by the Departmental Committee/</w:t>
      </w:r>
      <w:r w:rsidR="00C948AC" w:rsidRPr="00C948AC">
        <w:rPr>
          <w:rFonts w:ascii="Times New Roman" w:hAnsi="Times New Roman" w:cs="Times New Roman"/>
          <w:sz w:val="24"/>
          <w:szCs w:val="24"/>
        </w:rPr>
        <w:t xml:space="preserve">Graduation Project </w:t>
      </w:r>
      <w:r w:rsidRPr="00F82742">
        <w:rPr>
          <w:rFonts w:ascii="Times New Roman" w:hAnsi="Times New Roman" w:cs="Times New Roman"/>
          <w:sz w:val="24"/>
          <w:szCs w:val="24"/>
        </w:rPr>
        <w:t>Advisor.</w:t>
      </w:r>
    </w:p>
    <w:p w14:paraId="04B71CDA" w14:textId="52686449" w:rsidR="003144E7" w:rsidRPr="00457C4C" w:rsidRDefault="00514A92" w:rsidP="003144E7">
      <w:pPr>
        <w:jc w:val="both"/>
        <w:rPr>
          <w:rFonts w:ascii="Times New Roman" w:hAnsi="Times New Roman" w:cs="Times New Roman"/>
          <w:b/>
          <w:sz w:val="24"/>
          <w:szCs w:val="24"/>
        </w:rPr>
      </w:pPr>
      <w:r w:rsidRPr="00A633EB">
        <w:rPr>
          <w:rFonts w:ascii="Times New Roman" w:hAnsi="Times New Roman" w:cs="Times New Roman"/>
          <w:b/>
          <w:sz w:val="24"/>
          <w:szCs w:val="24"/>
        </w:rPr>
        <w:t>Graduation Project</w:t>
      </w:r>
      <w:r w:rsidRPr="00514A92">
        <w:rPr>
          <w:rFonts w:ascii="Times New Roman" w:hAnsi="Times New Roman" w:cs="Times New Roman"/>
          <w:b/>
          <w:sz w:val="24"/>
          <w:szCs w:val="24"/>
        </w:rPr>
        <w:t xml:space="preserve"> Writing Rules</w:t>
      </w:r>
    </w:p>
    <w:p w14:paraId="24EFD791" w14:textId="0CA49FAC" w:rsidR="00E03E45" w:rsidRPr="00E03E45" w:rsidRDefault="00E03E45" w:rsidP="00E03E45">
      <w:pPr>
        <w:jc w:val="both"/>
        <w:rPr>
          <w:rFonts w:ascii="Times New Roman" w:hAnsi="Times New Roman" w:cs="Times New Roman"/>
          <w:sz w:val="24"/>
          <w:szCs w:val="24"/>
        </w:rPr>
      </w:pPr>
      <w:r w:rsidRPr="00E03E45">
        <w:rPr>
          <w:rFonts w:ascii="Times New Roman" w:hAnsi="Times New Roman" w:cs="Times New Roman"/>
          <w:b/>
          <w:bCs/>
          <w:sz w:val="24"/>
          <w:szCs w:val="24"/>
        </w:rPr>
        <w:t>ARTICLE 5</w:t>
      </w:r>
      <w:r w:rsidRPr="00E03E45">
        <w:rPr>
          <w:rFonts w:ascii="Times New Roman" w:hAnsi="Times New Roman" w:cs="Times New Roman"/>
          <w:sz w:val="24"/>
          <w:szCs w:val="24"/>
        </w:rPr>
        <w:t xml:space="preserve"> - (1) For the rules to be followed in writing the project</w:t>
      </w:r>
      <w:r w:rsidRPr="00217655">
        <w:rPr>
          <w:rFonts w:ascii="Times New Roman" w:hAnsi="Times New Roman" w:cs="Times New Roman"/>
          <w:sz w:val="24"/>
          <w:szCs w:val="24"/>
        </w:rPr>
        <w:t>, “</w:t>
      </w:r>
      <w:r w:rsidR="00217655" w:rsidRPr="00217655">
        <w:rPr>
          <w:rFonts w:ascii="Times New Roman" w:hAnsi="Times New Roman" w:cs="Times New Roman"/>
          <w:sz w:val="24"/>
          <w:szCs w:val="24"/>
        </w:rPr>
        <w:t>APPENDIX 3 - Graduation Project Writing Rules and Citation Guidelines(ENG)</w:t>
      </w:r>
      <w:r w:rsidRPr="00217655">
        <w:rPr>
          <w:rFonts w:ascii="Times New Roman" w:hAnsi="Times New Roman" w:cs="Times New Roman"/>
          <w:sz w:val="24"/>
          <w:szCs w:val="24"/>
        </w:rPr>
        <w:t>” and “</w:t>
      </w:r>
      <w:r w:rsidR="00217655" w:rsidRPr="00217655">
        <w:rPr>
          <w:rFonts w:ascii="Times New Roman" w:hAnsi="Times New Roman" w:cs="Times New Roman"/>
          <w:sz w:val="24"/>
          <w:szCs w:val="24"/>
        </w:rPr>
        <w:t>APPENDIX 2 - Graduation Project Writing Template</w:t>
      </w:r>
      <w:r w:rsidRPr="00217655">
        <w:rPr>
          <w:rFonts w:ascii="Times New Roman" w:hAnsi="Times New Roman" w:cs="Times New Roman"/>
          <w:sz w:val="24"/>
          <w:szCs w:val="24"/>
        </w:rPr>
        <w:t>” should be used.</w:t>
      </w:r>
      <w:r w:rsidRPr="00E03E45">
        <w:rPr>
          <w:rFonts w:ascii="Times New Roman" w:hAnsi="Times New Roman" w:cs="Times New Roman"/>
          <w:sz w:val="24"/>
          <w:szCs w:val="24"/>
        </w:rPr>
        <w:t xml:space="preserve"> </w:t>
      </w:r>
    </w:p>
    <w:p w14:paraId="1CD4777B" w14:textId="202D8D0D" w:rsidR="00E03E45" w:rsidRDefault="00E03E45" w:rsidP="00E03E45">
      <w:pPr>
        <w:jc w:val="both"/>
        <w:rPr>
          <w:rFonts w:ascii="Times New Roman" w:hAnsi="Times New Roman" w:cs="Times New Roman"/>
          <w:sz w:val="24"/>
          <w:szCs w:val="24"/>
        </w:rPr>
      </w:pPr>
      <w:r w:rsidRPr="00E03E45">
        <w:rPr>
          <w:rFonts w:ascii="Times New Roman" w:hAnsi="Times New Roman" w:cs="Times New Roman"/>
          <w:sz w:val="24"/>
          <w:szCs w:val="24"/>
        </w:rPr>
        <w:t>(2) Projects with a plagiarism rate exceeding 20%, including the Artificial Intelligence report, will not be evaluated, and the student will be considered to have failed the course with an FF letter grade.</w:t>
      </w:r>
    </w:p>
    <w:p w14:paraId="57B791EE" w14:textId="77ED1AA4" w:rsidR="0033303F" w:rsidRDefault="0033303F" w:rsidP="003144E7">
      <w:pPr>
        <w:jc w:val="both"/>
        <w:rPr>
          <w:rFonts w:ascii="Times New Roman" w:hAnsi="Times New Roman" w:cs="Times New Roman"/>
          <w:sz w:val="24"/>
          <w:szCs w:val="24"/>
        </w:rPr>
      </w:pPr>
    </w:p>
    <w:p w14:paraId="03A57E13" w14:textId="77777777" w:rsidR="00056D07" w:rsidRDefault="00056D07" w:rsidP="003144E7">
      <w:pPr>
        <w:jc w:val="both"/>
        <w:rPr>
          <w:rFonts w:ascii="Times New Roman" w:hAnsi="Times New Roman" w:cs="Times New Roman"/>
          <w:sz w:val="24"/>
          <w:szCs w:val="24"/>
        </w:rPr>
      </w:pPr>
    </w:p>
    <w:p w14:paraId="0745B587" w14:textId="49A5BE61" w:rsidR="003144E7" w:rsidRPr="00457C4C" w:rsidRDefault="00E03E45" w:rsidP="003144E7">
      <w:pPr>
        <w:jc w:val="both"/>
        <w:rPr>
          <w:rFonts w:ascii="Times New Roman" w:hAnsi="Times New Roman" w:cs="Times New Roman"/>
          <w:b/>
          <w:sz w:val="24"/>
          <w:szCs w:val="24"/>
        </w:rPr>
      </w:pPr>
      <w:r w:rsidRPr="00E03E45">
        <w:rPr>
          <w:rFonts w:ascii="Times New Roman" w:hAnsi="Times New Roman" w:cs="Times New Roman"/>
          <w:b/>
          <w:sz w:val="24"/>
          <w:szCs w:val="24"/>
        </w:rPr>
        <w:lastRenderedPageBreak/>
        <w:t>Submission of the Graduation Project</w:t>
      </w:r>
    </w:p>
    <w:p w14:paraId="50CE1173" w14:textId="77777777" w:rsidR="007C02A4" w:rsidRPr="007C02A4" w:rsidRDefault="007C02A4" w:rsidP="007C02A4">
      <w:pPr>
        <w:jc w:val="both"/>
        <w:rPr>
          <w:rFonts w:ascii="Times New Roman" w:hAnsi="Times New Roman" w:cs="Times New Roman"/>
          <w:sz w:val="24"/>
          <w:szCs w:val="24"/>
        </w:rPr>
      </w:pPr>
      <w:r w:rsidRPr="007C02A4">
        <w:rPr>
          <w:rFonts w:ascii="Times New Roman" w:hAnsi="Times New Roman" w:cs="Times New Roman"/>
          <w:b/>
          <w:bCs/>
          <w:sz w:val="24"/>
          <w:szCs w:val="24"/>
        </w:rPr>
        <w:t>ARTICLE 6</w:t>
      </w:r>
      <w:r w:rsidRPr="007C02A4">
        <w:rPr>
          <w:rFonts w:ascii="Times New Roman" w:hAnsi="Times New Roman" w:cs="Times New Roman"/>
          <w:sz w:val="24"/>
          <w:szCs w:val="24"/>
        </w:rPr>
        <w:t xml:space="preserve"> - (1) Students who complete their projects in accordance with the rules specified in Appendix 3 and Appendix 2 shall submit their projects to their advisor both in printed and electronic format one week before the defense date. After completing the project, it must be saved on a CD or USB drive and submitted in a sealed envelope. The student number, name, and surname must be written on the sealed envelope. Students who do not submit their projects will fail the course and receive an FF grade.</w:t>
      </w:r>
    </w:p>
    <w:p w14:paraId="0C804804" w14:textId="77777777" w:rsidR="007C02A4" w:rsidRPr="007C02A4" w:rsidRDefault="007C02A4" w:rsidP="007C02A4">
      <w:pPr>
        <w:jc w:val="both"/>
        <w:rPr>
          <w:rFonts w:ascii="Times New Roman" w:hAnsi="Times New Roman" w:cs="Times New Roman"/>
          <w:sz w:val="24"/>
          <w:szCs w:val="24"/>
        </w:rPr>
      </w:pPr>
      <w:r w:rsidRPr="007C02A4">
        <w:rPr>
          <w:rFonts w:ascii="Times New Roman" w:hAnsi="Times New Roman" w:cs="Times New Roman"/>
          <w:sz w:val="24"/>
          <w:szCs w:val="24"/>
        </w:rPr>
        <w:t>(2) The advisor creates a class in the plagiarism program for the projects to be checked, and the students in the relevant class add their projects to the program to learn their plagiarism rates. Projects with a plagiarism rate above 20%, including the Artificial Intelligence report, will not be evaluated, and the student will fail the course.</w:t>
      </w:r>
    </w:p>
    <w:p w14:paraId="0BEA9619" w14:textId="30576FC3" w:rsidR="007C02A4" w:rsidRDefault="007C02A4" w:rsidP="007C02A4">
      <w:pPr>
        <w:jc w:val="both"/>
        <w:rPr>
          <w:rFonts w:ascii="Times New Roman" w:hAnsi="Times New Roman" w:cs="Times New Roman"/>
          <w:sz w:val="24"/>
          <w:szCs w:val="24"/>
        </w:rPr>
      </w:pPr>
      <w:r w:rsidRPr="007C02A4">
        <w:rPr>
          <w:rFonts w:ascii="Times New Roman" w:hAnsi="Times New Roman" w:cs="Times New Roman"/>
          <w:sz w:val="24"/>
          <w:szCs w:val="24"/>
        </w:rPr>
        <w:t>(3) If the department committee decides that students are required to give a poster presentation in the relevant year, they must also submit the poster on the defense day.</w:t>
      </w:r>
    </w:p>
    <w:p w14:paraId="08F797BD" w14:textId="46C99910" w:rsidR="007C02A4" w:rsidRPr="007C02A4" w:rsidRDefault="007C02A4" w:rsidP="007C02A4">
      <w:pPr>
        <w:jc w:val="both"/>
        <w:rPr>
          <w:rFonts w:ascii="Times New Roman" w:hAnsi="Times New Roman" w:cs="Times New Roman"/>
          <w:b/>
          <w:bCs/>
          <w:sz w:val="24"/>
          <w:szCs w:val="24"/>
        </w:rPr>
      </w:pPr>
      <w:r w:rsidRPr="007C02A4">
        <w:rPr>
          <w:rFonts w:ascii="Times New Roman" w:hAnsi="Times New Roman" w:cs="Times New Roman"/>
          <w:b/>
          <w:bCs/>
          <w:sz w:val="24"/>
          <w:szCs w:val="24"/>
        </w:rPr>
        <w:t>Graduation Project Defense</w:t>
      </w:r>
    </w:p>
    <w:p w14:paraId="1D84F452" w14:textId="0F7B1211" w:rsidR="007C02A4" w:rsidRPr="007C02A4" w:rsidRDefault="007C02A4" w:rsidP="007C02A4">
      <w:pPr>
        <w:jc w:val="both"/>
        <w:rPr>
          <w:rFonts w:ascii="Times New Roman" w:hAnsi="Times New Roman" w:cs="Times New Roman"/>
          <w:sz w:val="24"/>
          <w:szCs w:val="24"/>
        </w:rPr>
      </w:pPr>
      <w:r w:rsidRPr="007C02A4">
        <w:rPr>
          <w:rFonts w:ascii="Times New Roman" w:hAnsi="Times New Roman" w:cs="Times New Roman"/>
          <w:b/>
          <w:bCs/>
          <w:sz w:val="24"/>
          <w:szCs w:val="24"/>
        </w:rPr>
        <w:t>ARTICLE 7</w:t>
      </w:r>
      <w:r w:rsidRPr="007C02A4">
        <w:rPr>
          <w:rFonts w:ascii="Times New Roman" w:hAnsi="Times New Roman" w:cs="Times New Roman"/>
          <w:sz w:val="24"/>
          <w:szCs w:val="24"/>
        </w:rPr>
        <w:t xml:space="preserve"> - (1) In order to be eligible for the defense, the student must meet the plagiarism and template requirements and submit the final version of their </w:t>
      </w:r>
      <w:r w:rsidR="00B85C03">
        <w:rPr>
          <w:rFonts w:ascii="Times New Roman" w:hAnsi="Times New Roman" w:cs="Times New Roman"/>
          <w:sz w:val="24"/>
          <w:szCs w:val="24"/>
        </w:rPr>
        <w:t>g</w:t>
      </w:r>
      <w:r w:rsidR="00B85C03" w:rsidRPr="009E79F3">
        <w:rPr>
          <w:rFonts w:ascii="Times New Roman" w:hAnsi="Times New Roman" w:cs="Times New Roman"/>
          <w:sz w:val="24"/>
          <w:szCs w:val="24"/>
        </w:rPr>
        <w:t xml:space="preserve">raduation </w:t>
      </w:r>
      <w:r w:rsidR="00B85C03" w:rsidRPr="007C02A4">
        <w:rPr>
          <w:rFonts w:ascii="Times New Roman" w:hAnsi="Times New Roman" w:cs="Times New Roman"/>
          <w:sz w:val="24"/>
          <w:szCs w:val="24"/>
        </w:rPr>
        <w:t>project</w:t>
      </w:r>
      <w:r w:rsidR="00B85C03">
        <w:rPr>
          <w:rFonts w:ascii="Times New Roman" w:hAnsi="Times New Roman" w:cs="Times New Roman"/>
          <w:sz w:val="24"/>
          <w:szCs w:val="24"/>
        </w:rPr>
        <w:t xml:space="preserve"> </w:t>
      </w:r>
      <w:r w:rsidRPr="007C02A4">
        <w:rPr>
          <w:rFonts w:ascii="Times New Roman" w:hAnsi="Times New Roman" w:cs="Times New Roman"/>
          <w:sz w:val="24"/>
          <w:szCs w:val="24"/>
        </w:rPr>
        <w:t>in printed form.</w:t>
      </w:r>
    </w:p>
    <w:p w14:paraId="109DAC48" w14:textId="19D4C9D7" w:rsidR="007C02A4" w:rsidRPr="007C02A4" w:rsidRDefault="007C02A4" w:rsidP="007C02A4">
      <w:pPr>
        <w:jc w:val="both"/>
        <w:rPr>
          <w:rFonts w:ascii="Times New Roman" w:hAnsi="Times New Roman" w:cs="Times New Roman"/>
          <w:sz w:val="24"/>
          <w:szCs w:val="24"/>
        </w:rPr>
      </w:pPr>
      <w:r w:rsidRPr="007C02A4">
        <w:rPr>
          <w:rFonts w:ascii="Times New Roman" w:hAnsi="Times New Roman" w:cs="Times New Roman"/>
          <w:sz w:val="24"/>
          <w:szCs w:val="24"/>
        </w:rPr>
        <w:t xml:space="preserve">(2) </w:t>
      </w:r>
      <w:r w:rsidR="001E4498">
        <w:rPr>
          <w:rFonts w:ascii="Times New Roman" w:hAnsi="Times New Roman" w:cs="Times New Roman"/>
          <w:sz w:val="24"/>
          <w:szCs w:val="24"/>
        </w:rPr>
        <w:t>G</w:t>
      </w:r>
      <w:r w:rsidR="001E4498" w:rsidRPr="00FD11B2">
        <w:rPr>
          <w:rFonts w:ascii="Times New Roman" w:hAnsi="Times New Roman" w:cs="Times New Roman"/>
          <w:sz w:val="24"/>
          <w:szCs w:val="24"/>
        </w:rPr>
        <w:t xml:space="preserve">raduation project </w:t>
      </w:r>
      <w:r w:rsidRPr="007C02A4">
        <w:rPr>
          <w:rFonts w:ascii="Times New Roman" w:hAnsi="Times New Roman" w:cs="Times New Roman"/>
          <w:sz w:val="24"/>
          <w:szCs w:val="24"/>
        </w:rPr>
        <w:t xml:space="preserve">defenses are conducted in the form of an oral presentation and/or poster presentation before a jury. The Department Council decides which of these will be applied and informs the students. </w:t>
      </w:r>
    </w:p>
    <w:p w14:paraId="0BE70C5E" w14:textId="77777777" w:rsidR="007C02A4" w:rsidRPr="007C02A4" w:rsidRDefault="007C02A4" w:rsidP="007C02A4">
      <w:pPr>
        <w:jc w:val="both"/>
        <w:rPr>
          <w:rFonts w:ascii="Times New Roman" w:hAnsi="Times New Roman" w:cs="Times New Roman"/>
          <w:sz w:val="24"/>
          <w:szCs w:val="24"/>
        </w:rPr>
      </w:pPr>
      <w:r w:rsidRPr="007C02A4">
        <w:rPr>
          <w:rFonts w:ascii="Times New Roman" w:hAnsi="Times New Roman" w:cs="Times New Roman"/>
          <w:sz w:val="24"/>
          <w:szCs w:val="24"/>
        </w:rPr>
        <w:t>(3) Defense juries consist of three faculty members, one of whom is the student's advisor.</w:t>
      </w:r>
    </w:p>
    <w:p w14:paraId="39D22D31" w14:textId="77777777" w:rsidR="007C02A4" w:rsidRPr="007C02A4" w:rsidRDefault="007C02A4" w:rsidP="007C02A4">
      <w:pPr>
        <w:jc w:val="both"/>
        <w:rPr>
          <w:rFonts w:ascii="Times New Roman" w:hAnsi="Times New Roman" w:cs="Times New Roman"/>
          <w:sz w:val="24"/>
          <w:szCs w:val="24"/>
        </w:rPr>
      </w:pPr>
      <w:r w:rsidRPr="007C02A4">
        <w:rPr>
          <w:rFonts w:ascii="Times New Roman" w:hAnsi="Times New Roman" w:cs="Times New Roman"/>
          <w:sz w:val="24"/>
          <w:szCs w:val="24"/>
        </w:rPr>
        <w:t>(4) The defense cannot exceed 30 minutes.</w:t>
      </w:r>
    </w:p>
    <w:p w14:paraId="33B0AC1C" w14:textId="4F1C8FBC" w:rsidR="007C02A4" w:rsidRDefault="007C02A4" w:rsidP="007C02A4">
      <w:pPr>
        <w:jc w:val="both"/>
        <w:rPr>
          <w:rFonts w:ascii="Times New Roman" w:hAnsi="Times New Roman" w:cs="Times New Roman"/>
          <w:sz w:val="24"/>
          <w:szCs w:val="24"/>
        </w:rPr>
      </w:pPr>
      <w:r w:rsidRPr="007C02A4">
        <w:rPr>
          <w:rFonts w:ascii="Times New Roman" w:hAnsi="Times New Roman" w:cs="Times New Roman"/>
          <w:sz w:val="24"/>
          <w:szCs w:val="24"/>
        </w:rPr>
        <w:t>(5) Students who receive an FF grade may be granted the right to retake the exam by jury decision. In this case, the student can defend their project during the retake exam week after completing the deficiencies.</w:t>
      </w:r>
    </w:p>
    <w:p w14:paraId="41A360E4" w14:textId="6DBD9A58" w:rsidR="00547DA8" w:rsidRPr="00457C4C" w:rsidRDefault="000461B7" w:rsidP="00547DA8">
      <w:pPr>
        <w:jc w:val="both"/>
        <w:rPr>
          <w:rFonts w:ascii="Times New Roman" w:hAnsi="Times New Roman" w:cs="Times New Roman"/>
          <w:b/>
          <w:sz w:val="24"/>
          <w:szCs w:val="24"/>
        </w:rPr>
      </w:pPr>
      <w:r w:rsidRPr="000461B7">
        <w:rPr>
          <w:rFonts w:ascii="Times New Roman" w:hAnsi="Times New Roman" w:cs="Times New Roman"/>
          <w:b/>
          <w:sz w:val="24"/>
          <w:szCs w:val="24"/>
        </w:rPr>
        <w:t>Evaluation and Grading of the Graduation Project</w:t>
      </w:r>
    </w:p>
    <w:p w14:paraId="77E5BB20" w14:textId="08CE2BF8" w:rsidR="000461B7" w:rsidRPr="000461B7" w:rsidRDefault="000461B7" w:rsidP="000461B7">
      <w:pPr>
        <w:jc w:val="both"/>
        <w:rPr>
          <w:rFonts w:ascii="Times New Roman" w:hAnsi="Times New Roman" w:cs="Times New Roman"/>
          <w:sz w:val="24"/>
          <w:szCs w:val="24"/>
        </w:rPr>
      </w:pPr>
      <w:r w:rsidRPr="000461B7">
        <w:rPr>
          <w:rFonts w:ascii="Times New Roman" w:hAnsi="Times New Roman" w:cs="Times New Roman"/>
          <w:b/>
          <w:bCs/>
          <w:sz w:val="24"/>
          <w:szCs w:val="24"/>
        </w:rPr>
        <w:t>ARTICLE 8</w:t>
      </w:r>
      <w:r w:rsidRPr="000461B7">
        <w:rPr>
          <w:rFonts w:ascii="Times New Roman" w:hAnsi="Times New Roman" w:cs="Times New Roman"/>
          <w:sz w:val="24"/>
          <w:szCs w:val="24"/>
        </w:rPr>
        <w:t xml:space="preserve"> - (1) The student's </w:t>
      </w:r>
      <w:r w:rsidR="00E36F68">
        <w:rPr>
          <w:rFonts w:ascii="Times New Roman" w:hAnsi="Times New Roman" w:cs="Times New Roman"/>
          <w:sz w:val="24"/>
          <w:szCs w:val="24"/>
        </w:rPr>
        <w:t>graduation</w:t>
      </w:r>
      <w:r w:rsidR="00E36F68" w:rsidRPr="000461B7">
        <w:rPr>
          <w:rFonts w:ascii="Times New Roman" w:hAnsi="Times New Roman" w:cs="Times New Roman"/>
          <w:sz w:val="24"/>
          <w:szCs w:val="24"/>
        </w:rPr>
        <w:t xml:space="preserve"> </w:t>
      </w:r>
      <w:r w:rsidRPr="000461B7">
        <w:rPr>
          <w:rFonts w:ascii="Times New Roman" w:hAnsi="Times New Roman" w:cs="Times New Roman"/>
          <w:sz w:val="24"/>
          <w:szCs w:val="24"/>
        </w:rPr>
        <w:t xml:space="preserve">project is graded on a scale of 100 points. Forty points are based on the evaluation of the proposal report and interim reports, and the advisor assigns this grade. The remaining 60 points are based on the arithmetic average of the grades given by the jury members during the defense. The grade resulting from the two evaluations is entered into the system as the student's final grade. For </w:t>
      </w:r>
      <w:r w:rsidR="00B85C03">
        <w:rPr>
          <w:rFonts w:ascii="Times New Roman" w:hAnsi="Times New Roman" w:cs="Times New Roman"/>
          <w:sz w:val="24"/>
          <w:szCs w:val="24"/>
        </w:rPr>
        <w:t>G</w:t>
      </w:r>
      <w:r w:rsidR="00B85C03" w:rsidRPr="009E79F3">
        <w:rPr>
          <w:rFonts w:ascii="Times New Roman" w:hAnsi="Times New Roman" w:cs="Times New Roman"/>
          <w:sz w:val="24"/>
          <w:szCs w:val="24"/>
        </w:rPr>
        <w:t>raduation</w:t>
      </w:r>
      <w:r w:rsidR="00B85C03">
        <w:rPr>
          <w:rFonts w:ascii="Times New Roman" w:hAnsi="Times New Roman" w:cs="Times New Roman"/>
          <w:sz w:val="24"/>
          <w:szCs w:val="24"/>
        </w:rPr>
        <w:t xml:space="preserve"> </w:t>
      </w:r>
      <w:r w:rsidRPr="000461B7">
        <w:rPr>
          <w:rFonts w:ascii="Times New Roman" w:hAnsi="Times New Roman" w:cs="Times New Roman"/>
          <w:sz w:val="24"/>
          <w:szCs w:val="24"/>
        </w:rPr>
        <w:t xml:space="preserve">Project courses spanning two semesters, the first semester evaluation is conducted by the student's advisor using the “Appendix 4 - </w:t>
      </w:r>
      <w:r w:rsidR="00E36F68">
        <w:rPr>
          <w:rFonts w:ascii="Times New Roman" w:hAnsi="Times New Roman" w:cs="Times New Roman"/>
          <w:sz w:val="24"/>
          <w:szCs w:val="24"/>
        </w:rPr>
        <w:t>Graduation</w:t>
      </w:r>
      <w:r w:rsidRPr="000461B7">
        <w:rPr>
          <w:rFonts w:ascii="Times New Roman" w:hAnsi="Times New Roman" w:cs="Times New Roman"/>
          <w:sz w:val="24"/>
          <w:szCs w:val="24"/>
        </w:rPr>
        <w:t xml:space="preserve"> Project I Evaluation Form” included in the appendices.</w:t>
      </w:r>
    </w:p>
    <w:p w14:paraId="4348B0B6" w14:textId="77777777" w:rsidR="000461B7" w:rsidRPr="000461B7" w:rsidRDefault="000461B7" w:rsidP="000461B7">
      <w:pPr>
        <w:jc w:val="both"/>
        <w:rPr>
          <w:rFonts w:ascii="Times New Roman" w:hAnsi="Times New Roman" w:cs="Times New Roman"/>
          <w:sz w:val="24"/>
          <w:szCs w:val="24"/>
        </w:rPr>
      </w:pPr>
      <w:r w:rsidRPr="000461B7">
        <w:rPr>
          <w:rFonts w:ascii="Times New Roman" w:hAnsi="Times New Roman" w:cs="Times New Roman"/>
          <w:sz w:val="24"/>
          <w:szCs w:val="24"/>
        </w:rPr>
        <w:t>(2) The letter grades used in the evaluation are subject to the letter grades specified in the Haliç University Associate Degree and Bachelor's Degree Regulations.</w:t>
      </w:r>
    </w:p>
    <w:p w14:paraId="56B01A25" w14:textId="2C04FAC6" w:rsidR="000461B7" w:rsidRPr="000461B7" w:rsidRDefault="000461B7" w:rsidP="000461B7">
      <w:pPr>
        <w:jc w:val="both"/>
        <w:rPr>
          <w:rFonts w:ascii="Times New Roman" w:hAnsi="Times New Roman" w:cs="Times New Roman"/>
          <w:sz w:val="24"/>
          <w:szCs w:val="24"/>
        </w:rPr>
      </w:pPr>
      <w:r w:rsidRPr="000461B7">
        <w:rPr>
          <w:rFonts w:ascii="Times New Roman" w:hAnsi="Times New Roman" w:cs="Times New Roman"/>
          <w:sz w:val="24"/>
          <w:szCs w:val="24"/>
        </w:rPr>
        <w:t xml:space="preserve">(3) </w:t>
      </w:r>
      <w:r w:rsidR="00B85C03">
        <w:rPr>
          <w:rFonts w:ascii="Times New Roman" w:hAnsi="Times New Roman" w:cs="Times New Roman"/>
          <w:sz w:val="24"/>
          <w:szCs w:val="24"/>
        </w:rPr>
        <w:t>G</w:t>
      </w:r>
      <w:r w:rsidR="00B85C03" w:rsidRPr="009E79F3">
        <w:rPr>
          <w:rFonts w:ascii="Times New Roman" w:hAnsi="Times New Roman" w:cs="Times New Roman"/>
          <w:sz w:val="24"/>
          <w:szCs w:val="24"/>
        </w:rPr>
        <w:t xml:space="preserve">raduation </w:t>
      </w:r>
      <w:r w:rsidRPr="000461B7">
        <w:rPr>
          <w:rFonts w:ascii="Times New Roman" w:hAnsi="Times New Roman" w:cs="Times New Roman"/>
          <w:sz w:val="24"/>
          <w:szCs w:val="24"/>
        </w:rPr>
        <w:t xml:space="preserve">projects can be carried out in groups of up to two people. In </w:t>
      </w:r>
      <w:r w:rsidR="00B85C03">
        <w:rPr>
          <w:rFonts w:ascii="Times New Roman" w:hAnsi="Times New Roman" w:cs="Times New Roman"/>
          <w:sz w:val="24"/>
          <w:szCs w:val="24"/>
        </w:rPr>
        <w:t>g</w:t>
      </w:r>
      <w:r w:rsidR="00B85C03" w:rsidRPr="009E79F3">
        <w:rPr>
          <w:rFonts w:ascii="Times New Roman" w:hAnsi="Times New Roman" w:cs="Times New Roman"/>
          <w:sz w:val="24"/>
          <w:szCs w:val="24"/>
        </w:rPr>
        <w:t xml:space="preserve">raduation </w:t>
      </w:r>
      <w:r w:rsidRPr="000461B7">
        <w:rPr>
          <w:rFonts w:ascii="Times New Roman" w:hAnsi="Times New Roman" w:cs="Times New Roman"/>
          <w:sz w:val="24"/>
          <w:szCs w:val="24"/>
        </w:rPr>
        <w:t>projects carried out in groups, the evaluation will be based on the students' division of labor in the project and their attitude during the presentation; students working on a joint project may be evaluated with different grades.</w:t>
      </w:r>
    </w:p>
    <w:p w14:paraId="7088EA51" w14:textId="41DF6C4D" w:rsidR="000461B7" w:rsidRPr="00C90EC7" w:rsidRDefault="000461B7" w:rsidP="000461B7">
      <w:pPr>
        <w:jc w:val="both"/>
        <w:rPr>
          <w:rFonts w:ascii="Times New Roman" w:hAnsi="Times New Roman" w:cs="Times New Roman"/>
          <w:sz w:val="24"/>
          <w:szCs w:val="24"/>
        </w:rPr>
      </w:pPr>
      <w:r w:rsidRPr="000461B7">
        <w:rPr>
          <w:rFonts w:ascii="Times New Roman" w:hAnsi="Times New Roman" w:cs="Times New Roman"/>
          <w:sz w:val="24"/>
          <w:szCs w:val="24"/>
        </w:rPr>
        <w:lastRenderedPageBreak/>
        <w:t>(</w:t>
      </w:r>
      <w:r>
        <w:rPr>
          <w:rFonts w:ascii="Times New Roman" w:hAnsi="Times New Roman" w:cs="Times New Roman"/>
          <w:sz w:val="24"/>
          <w:szCs w:val="24"/>
        </w:rPr>
        <w:t>4</w:t>
      </w:r>
      <w:r w:rsidRPr="000461B7">
        <w:rPr>
          <w:rFonts w:ascii="Times New Roman" w:hAnsi="Times New Roman" w:cs="Times New Roman"/>
          <w:sz w:val="24"/>
          <w:szCs w:val="24"/>
        </w:rPr>
        <w:t>) Projects that receive an FF letter grade or are deemed insufficient in the defense may be granted additional time until the make-up presentations, subject to jury approval.</w:t>
      </w:r>
    </w:p>
    <w:p w14:paraId="4FD25517" w14:textId="77777777" w:rsidR="004A5513" w:rsidRPr="004A5513" w:rsidRDefault="004A5513" w:rsidP="004A5513">
      <w:pPr>
        <w:jc w:val="both"/>
        <w:rPr>
          <w:rFonts w:ascii="Times New Roman" w:hAnsi="Times New Roman" w:cs="Times New Roman"/>
          <w:b/>
          <w:bCs/>
          <w:sz w:val="24"/>
          <w:szCs w:val="24"/>
        </w:rPr>
      </w:pPr>
      <w:r w:rsidRPr="004A5513">
        <w:rPr>
          <w:rFonts w:ascii="Times New Roman" w:hAnsi="Times New Roman" w:cs="Times New Roman"/>
          <w:b/>
          <w:bCs/>
          <w:sz w:val="24"/>
          <w:szCs w:val="24"/>
        </w:rPr>
        <w:t>Special Circumstances</w:t>
      </w:r>
    </w:p>
    <w:p w14:paraId="58AACB3F" w14:textId="0C599F98" w:rsidR="004A5513" w:rsidRDefault="004A5513" w:rsidP="004A5513">
      <w:pPr>
        <w:jc w:val="both"/>
        <w:rPr>
          <w:rFonts w:ascii="Times New Roman" w:hAnsi="Times New Roman" w:cs="Times New Roman"/>
          <w:sz w:val="24"/>
          <w:szCs w:val="24"/>
        </w:rPr>
      </w:pPr>
      <w:r w:rsidRPr="000461B7">
        <w:rPr>
          <w:rFonts w:ascii="Times New Roman" w:hAnsi="Times New Roman" w:cs="Times New Roman"/>
          <w:b/>
          <w:bCs/>
          <w:sz w:val="24"/>
          <w:szCs w:val="24"/>
        </w:rPr>
        <w:t xml:space="preserve">ARTICLE </w:t>
      </w:r>
      <w:r w:rsidRPr="004A5513">
        <w:rPr>
          <w:rFonts w:ascii="Times New Roman" w:hAnsi="Times New Roman" w:cs="Times New Roman"/>
          <w:sz w:val="24"/>
          <w:szCs w:val="24"/>
        </w:rPr>
        <w:t>9 – (1) Unforeseen special circumstances shall be examined by the advisor or jury and forwarded to the Department Board for a decision.</w:t>
      </w:r>
    </w:p>
    <w:p w14:paraId="451597A3" w14:textId="77777777" w:rsidR="004A5513" w:rsidRDefault="004A5513" w:rsidP="004A5513">
      <w:pPr>
        <w:jc w:val="center"/>
        <w:rPr>
          <w:rFonts w:ascii="Times New Roman" w:hAnsi="Times New Roman" w:cs="Times New Roman"/>
          <w:sz w:val="24"/>
          <w:szCs w:val="24"/>
        </w:rPr>
      </w:pPr>
    </w:p>
    <w:p w14:paraId="64B3B93B" w14:textId="77777777" w:rsidR="004A5513" w:rsidRPr="004A5513" w:rsidRDefault="004A5513" w:rsidP="004A5513">
      <w:pPr>
        <w:jc w:val="center"/>
        <w:rPr>
          <w:rFonts w:ascii="Times New Roman" w:hAnsi="Times New Roman" w:cs="Times New Roman"/>
          <w:sz w:val="24"/>
          <w:szCs w:val="24"/>
        </w:rPr>
      </w:pPr>
    </w:p>
    <w:sectPr w:rsidR="004A5513" w:rsidRPr="004A5513">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5F845" w14:textId="77777777" w:rsidR="00CC3D5F" w:rsidRDefault="00CC3D5F" w:rsidP="003E5AC1">
      <w:pPr>
        <w:spacing w:after="0" w:line="240" w:lineRule="auto"/>
      </w:pPr>
      <w:r>
        <w:separator/>
      </w:r>
    </w:p>
  </w:endnote>
  <w:endnote w:type="continuationSeparator" w:id="0">
    <w:p w14:paraId="6F64E41F" w14:textId="77777777" w:rsidR="00CC3D5F" w:rsidRDefault="00CC3D5F" w:rsidP="003E5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895471"/>
      <w:docPartObj>
        <w:docPartGallery w:val="Page Numbers (Bottom of Page)"/>
        <w:docPartUnique/>
      </w:docPartObj>
    </w:sdtPr>
    <w:sdtEndPr/>
    <w:sdtContent>
      <w:p w14:paraId="386A95B1" w14:textId="54C4F387" w:rsidR="00861764" w:rsidRDefault="00861764">
        <w:pPr>
          <w:pStyle w:val="AltBilgi"/>
          <w:jc w:val="right"/>
        </w:pPr>
        <w:r w:rsidRPr="00666DC8">
          <w:rPr>
            <w:rFonts w:ascii="Times New Roman" w:hAnsi="Times New Roman" w:cs="Times New Roman"/>
          </w:rPr>
          <w:fldChar w:fldCharType="begin"/>
        </w:r>
        <w:r w:rsidRPr="00666DC8">
          <w:rPr>
            <w:rFonts w:ascii="Times New Roman" w:hAnsi="Times New Roman" w:cs="Times New Roman"/>
          </w:rPr>
          <w:instrText>PAGE   \* MERGEFORMAT</w:instrText>
        </w:r>
        <w:r w:rsidRPr="00666DC8">
          <w:rPr>
            <w:rFonts w:ascii="Times New Roman" w:hAnsi="Times New Roman" w:cs="Times New Roman"/>
          </w:rPr>
          <w:fldChar w:fldCharType="separate"/>
        </w:r>
        <w:r w:rsidR="00D726DD">
          <w:rPr>
            <w:rFonts w:ascii="Times New Roman" w:hAnsi="Times New Roman" w:cs="Times New Roman"/>
            <w:noProof/>
          </w:rPr>
          <w:t>1</w:t>
        </w:r>
        <w:r w:rsidRPr="00666DC8">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8AE0C" w14:textId="77777777" w:rsidR="00CC3D5F" w:rsidRDefault="00CC3D5F" w:rsidP="003E5AC1">
      <w:pPr>
        <w:spacing w:after="0" w:line="240" w:lineRule="auto"/>
      </w:pPr>
      <w:r>
        <w:separator/>
      </w:r>
    </w:p>
  </w:footnote>
  <w:footnote w:type="continuationSeparator" w:id="0">
    <w:p w14:paraId="406EFA75" w14:textId="77777777" w:rsidR="00CC3D5F" w:rsidRDefault="00CC3D5F" w:rsidP="003E5A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47D67" w14:textId="2B3226DA" w:rsidR="00641F38" w:rsidRDefault="006873DC" w:rsidP="00641F38">
    <w:pPr>
      <w:pStyle w:val="stBilgi"/>
      <w:jc w:val="both"/>
      <w:rPr>
        <w:rFonts w:ascii="Cambria" w:hAnsi="Cambria"/>
        <w:b/>
        <w:color w:val="002060"/>
      </w:rPr>
    </w:pPr>
    <w:r>
      <w:rPr>
        <w:noProof/>
        <w:lang w:eastAsia="tr-TR"/>
      </w:rPr>
      <w:drawing>
        <wp:anchor distT="0" distB="0" distL="114300" distR="114300" simplePos="0" relativeHeight="251658240" behindDoc="0" locked="0" layoutInCell="1" allowOverlap="1" wp14:anchorId="00158445" wp14:editId="75E5D3D7">
          <wp:simplePos x="0" y="0"/>
          <wp:positionH relativeFrom="column">
            <wp:posOffset>-3175</wp:posOffset>
          </wp:positionH>
          <wp:positionV relativeFrom="paragraph">
            <wp:posOffset>-1270</wp:posOffset>
          </wp:positionV>
          <wp:extent cx="353060" cy="433070"/>
          <wp:effectExtent l="0" t="0" r="8890" b="5080"/>
          <wp:wrapSquare wrapText="bothSides"/>
          <wp:docPr id="2" name="Resim 2" descr="Contacts - Exchange Hali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tacts - Exchange Haliç"/>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4644" r="67348" b="7913"/>
                  <a:stretch/>
                </pic:blipFill>
                <pic:spPr bwMode="auto">
                  <a:xfrm>
                    <a:off x="0" y="0"/>
                    <a:ext cx="353060" cy="4330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61764">
      <w:rPr>
        <w:rFonts w:ascii="Cambria" w:hAnsi="Cambria"/>
        <w:b/>
        <w:color w:val="002060"/>
      </w:rPr>
      <w:t>T.C. HALİÇ ÜNİVERSİTESİ</w:t>
    </w:r>
  </w:p>
  <w:p w14:paraId="7E5B7988" w14:textId="6FB3C6E8" w:rsidR="00861764" w:rsidRDefault="00861764" w:rsidP="00861764">
    <w:pPr>
      <w:pStyle w:val="stBilgi"/>
    </w:pPr>
    <w:r>
      <w:rPr>
        <w:rFonts w:ascii="Cambria" w:hAnsi="Cambria"/>
        <w:b/>
        <w:color w:val="002060"/>
      </w:rPr>
      <w:tab/>
    </w:r>
    <w:r>
      <w:rPr>
        <w:rFonts w:ascii="Cambria" w:hAnsi="Cambria"/>
        <w:b/>
        <w:color w:val="002060"/>
      </w:rPr>
      <w:tab/>
    </w:r>
  </w:p>
  <w:p w14:paraId="1652618E" w14:textId="77777777" w:rsidR="00861764" w:rsidRDefault="0086176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34DE0"/>
    <w:multiLevelType w:val="hybridMultilevel"/>
    <w:tmpl w:val="9A60E2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4A6DFC"/>
    <w:multiLevelType w:val="hybridMultilevel"/>
    <w:tmpl w:val="19BED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ED237A"/>
    <w:multiLevelType w:val="hybridMultilevel"/>
    <w:tmpl w:val="60A406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B24F4B"/>
    <w:multiLevelType w:val="hybridMultilevel"/>
    <w:tmpl w:val="52D2D62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52584B"/>
    <w:multiLevelType w:val="hybridMultilevel"/>
    <w:tmpl w:val="6D18D3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FBE21C9"/>
    <w:multiLevelType w:val="hybridMultilevel"/>
    <w:tmpl w:val="C1C06F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7F67E53"/>
    <w:multiLevelType w:val="hybridMultilevel"/>
    <w:tmpl w:val="352A17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35059DE"/>
    <w:multiLevelType w:val="hybridMultilevel"/>
    <w:tmpl w:val="5FA226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A6B0C72"/>
    <w:multiLevelType w:val="hybridMultilevel"/>
    <w:tmpl w:val="641C01C4"/>
    <w:lvl w:ilvl="0" w:tplc="041F000B">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9" w15:restartNumberingAfterBreak="0">
    <w:nsid w:val="2DDF6EBF"/>
    <w:multiLevelType w:val="hybridMultilevel"/>
    <w:tmpl w:val="EBE0B58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EC87216"/>
    <w:multiLevelType w:val="hybridMultilevel"/>
    <w:tmpl w:val="E160A7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201563"/>
    <w:multiLevelType w:val="hybridMultilevel"/>
    <w:tmpl w:val="478084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7364272"/>
    <w:multiLevelType w:val="hybridMultilevel"/>
    <w:tmpl w:val="B74A37B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00A01DB"/>
    <w:multiLevelType w:val="hybridMultilevel"/>
    <w:tmpl w:val="D30AC7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1FF5A02"/>
    <w:multiLevelType w:val="hybridMultilevel"/>
    <w:tmpl w:val="6C5C8638"/>
    <w:lvl w:ilvl="0" w:tplc="041F000B">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5" w15:restartNumberingAfterBreak="0">
    <w:nsid w:val="53547215"/>
    <w:multiLevelType w:val="hybridMultilevel"/>
    <w:tmpl w:val="A28A18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54325EF"/>
    <w:multiLevelType w:val="hybridMultilevel"/>
    <w:tmpl w:val="16F63FC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58A332B9"/>
    <w:multiLevelType w:val="hybridMultilevel"/>
    <w:tmpl w:val="3B429DC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E0C336D"/>
    <w:multiLevelType w:val="hybridMultilevel"/>
    <w:tmpl w:val="1D0491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FDE1B38"/>
    <w:multiLevelType w:val="hybridMultilevel"/>
    <w:tmpl w:val="E50205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2F51423"/>
    <w:multiLevelType w:val="hybridMultilevel"/>
    <w:tmpl w:val="85B034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3AF6A25"/>
    <w:multiLevelType w:val="hybridMultilevel"/>
    <w:tmpl w:val="C0EED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624CC1"/>
    <w:multiLevelType w:val="hybridMultilevel"/>
    <w:tmpl w:val="B89CD5F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3" w15:restartNumberingAfterBreak="0">
    <w:nsid w:val="6D701E3C"/>
    <w:multiLevelType w:val="hybridMultilevel"/>
    <w:tmpl w:val="3F1446F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ED95C79"/>
    <w:multiLevelType w:val="hybridMultilevel"/>
    <w:tmpl w:val="BDE80A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3C22359"/>
    <w:multiLevelType w:val="hybridMultilevel"/>
    <w:tmpl w:val="83F0F5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EF8407B"/>
    <w:multiLevelType w:val="hybridMultilevel"/>
    <w:tmpl w:val="76A295E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3"/>
  </w:num>
  <w:num w:numId="3">
    <w:abstractNumId w:val="8"/>
  </w:num>
  <w:num w:numId="4">
    <w:abstractNumId w:val="2"/>
  </w:num>
  <w:num w:numId="5">
    <w:abstractNumId w:val="24"/>
  </w:num>
  <w:num w:numId="6">
    <w:abstractNumId w:val="21"/>
  </w:num>
  <w:num w:numId="7">
    <w:abstractNumId w:val="18"/>
  </w:num>
  <w:num w:numId="8">
    <w:abstractNumId w:val="5"/>
  </w:num>
  <w:num w:numId="9">
    <w:abstractNumId w:val="14"/>
  </w:num>
  <w:num w:numId="10">
    <w:abstractNumId w:val="13"/>
  </w:num>
  <w:num w:numId="11">
    <w:abstractNumId w:val="3"/>
  </w:num>
  <w:num w:numId="12">
    <w:abstractNumId w:val="17"/>
  </w:num>
  <w:num w:numId="13">
    <w:abstractNumId w:val="9"/>
  </w:num>
  <w:num w:numId="14">
    <w:abstractNumId w:val="12"/>
  </w:num>
  <w:num w:numId="15">
    <w:abstractNumId w:val="22"/>
  </w:num>
  <w:num w:numId="16">
    <w:abstractNumId w:val="16"/>
  </w:num>
  <w:num w:numId="17">
    <w:abstractNumId w:val="19"/>
  </w:num>
  <w:num w:numId="18">
    <w:abstractNumId w:val="25"/>
  </w:num>
  <w:num w:numId="19">
    <w:abstractNumId w:val="7"/>
  </w:num>
  <w:num w:numId="20">
    <w:abstractNumId w:val="4"/>
  </w:num>
  <w:num w:numId="21">
    <w:abstractNumId w:val="11"/>
  </w:num>
  <w:num w:numId="22">
    <w:abstractNumId w:val="15"/>
  </w:num>
  <w:num w:numId="23">
    <w:abstractNumId w:val="6"/>
  </w:num>
  <w:num w:numId="24">
    <w:abstractNumId w:val="20"/>
  </w:num>
  <w:num w:numId="25">
    <w:abstractNumId w:val="1"/>
  </w:num>
  <w:num w:numId="26">
    <w:abstractNumId w:val="10"/>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3E5"/>
    <w:rsid w:val="00004913"/>
    <w:rsid w:val="000247DA"/>
    <w:rsid w:val="0004244B"/>
    <w:rsid w:val="000429A8"/>
    <w:rsid w:val="000435ED"/>
    <w:rsid w:val="000461B7"/>
    <w:rsid w:val="00054507"/>
    <w:rsid w:val="0005557A"/>
    <w:rsid w:val="00056D07"/>
    <w:rsid w:val="00076D72"/>
    <w:rsid w:val="000D43EB"/>
    <w:rsid w:val="000E5E21"/>
    <w:rsid w:val="000F2868"/>
    <w:rsid w:val="00114992"/>
    <w:rsid w:val="0012424A"/>
    <w:rsid w:val="00125134"/>
    <w:rsid w:val="0013321E"/>
    <w:rsid w:val="001348E3"/>
    <w:rsid w:val="00141134"/>
    <w:rsid w:val="0015006F"/>
    <w:rsid w:val="00156E90"/>
    <w:rsid w:val="00160CA4"/>
    <w:rsid w:val="00162465"/>
    <w:rsid w:val="001730B1"/>
    <w:rsid w:val="001B071B"/>
    <w:rsid w:val="001E4498"/>
    <w:rsid w:val="001F1668"/>
    <w:rsid w:val="001F4D37"/>
    <w:rsid w:val="002001AC"/>
    <w:rsid w:val="00202674"/>
    <w:rsid w:val="00217655"/>
    <w:rsid w:val="0021786A"/>
    <w:rsid w:val="0026767E"/>
    <w:rsid w:val="002766EF"/>
    <w:rsid w:val="00294E3B"/>
    <w:rsid w:val="002B0668"/>
    <w:rsid w:val="002C6C8D"/>
    <w:rsid w:val="002C6F31"/>
    <w:rsid w:val="003144E7"/>
    <w:rsid w:val="00323E66"/>
    <w:rsid w:val="00330BF8"/>
    <w:rsid w:val="0033303F"/>
    <w:rsid w:val="00345132"/>
    <w:rsid w:val="00350B31"/>
    <w:rsid w:val="00352D09"/>
    <w:rsid w:val="003559CD"/>
    <w:rsid w:val="003642A8"/>
    <w:rsid w:val="0036558B"/>
    <w:rsid w:val="0036650D"/>
    <w:rsid w:val="003676A4"/>
    <w:rsid w:val="00371D53"/>
    <w:rsid w:val="003911CF"/>
    <w:rsid w:val="003B5DDE"/>
    <w:rsid w:val="003B7B70"/>
    <w:rsid w:val="003C3CBB"/>
    <w:rsid w:val="003C4971"/>
    <w:rsid w:val="003D45F6"/>
    <w:rsid w:val="003E28C0"/>
    <w:rsid w:val="003E51CB"/>
    <w:rsid w:val="003E5AC1"/>
    <w:rsid w:val="003E6A01"/>
    <w:rsid w:val="00422535"/>
    <w:rsid w:val="00433669"/>
    <w:rsid w:val="004351F7"/>
    <w:rsid w:val="00437539"/>
    <w:rsid w:val="00446375"/>
    <w:rsid w:val="00453342"/>
    <w:rsid w:val="0045633A"/>
    <w:rsid w:val="00457C4C"/>
    <w:rsid w:val="0046109A"/>
    <w:rsid w:val="004853CB"/>
    <w:rsid w:val="004A5513"/>
    <w:rsid w:val="004A6C42"/>
    <w:rsid w:val="004B29D7"/>
    <w:rsid w:val="004B4950"/>
    <w:rsid w:val="004D1843"/>
    <w:rsid w:val="004D49FD"/>
    <w:rsid w:val="004D6FE2"/>
    <w:rsid w:val="004E4A64"/>
    <w:rsid w:val="00514A92"/>
    <w:rsid w:val="00514E97"/>
    <w:rsid w:val="00522AE3"/>
    <w:rsid w:val="00544D23"/>
    <w:rsid w:val="005470E2"/>
    <w:rsid w:val="00547DA8"/>
    <w:rsid w:val="0055272C"/>
    <w:rsid w:val="00556BF1"/>
    <w:rsid w:val="00587473"/>
    <w:rsid w:val="005A2B57"/>
    <w:rsid w:val="005A48C0"/>
    <w:rsid w:val="005A6D22"/>
    <w:rsid w:val="005B0FEF"/>
    <w:rsid w:val="005B307D"/>
    <w:rsid w:val="005C2FDC"/>
    <w:rsid w:val="005C662D"/>
    <w:rsid w:val="005D6A68"/>
    <w:rsid w:val="005E1A23"/>
    <w:rsid w:val="00607388"/>
    <w:rsid w:val="006242B4"/>
    <w:rsid w:val="00631984"/>
    <w:rsid w:val="00641F38"/>
    <w:rsid w:val="00643DFC"/>
    <w:rsid w:val="006445A2"/>
    <w:rsid w:val="006572E5"/>
    <w:rsid w:val="00666349"/>
    <w:rsid w:val="006873DC"/>
    <w:rsid w:val="006A532B"/>
    <w:rsid w:val="006B4531"/>
    <w:rsid w:val="006B5930"/>
    <w:rsid w:val="006C08C4"/>
    <w:rsid w:val="006C2200"/>
    <w:rsid w:val="006E4DAC"/>
    <w:rsid w:val="006E5732"/>
    <w:rsid w:val="00705934"/>
    <w:rsid w:val="00707587"/>
    <w:rsid w:val="00714786"/>
    <w:rsid w:val="007266C5"/>
    <w:rsid w:val="0073239D"/>
    <w:rsid w:val="00733DBE"/>
    <w:rsid w:val="00735825"/>
    <w:rsid w:val="00737E0C"/>
    <w:rsid w:val="00753F71"/>
    <w:rsid w:val="007A6BC7"/>
    <w:rsid w:val="007C02A4"/>
    <w:rsid w:val="007C0663"/>
    <w:rsid w:val="007D5FCF"/>
    <w:rsid w:val="007E7F06"/>
    <w:rsid w:val="00806C7F"/>
    <w:rsid w:val="00825D02"/>
    <w:rsid w:val="00841663"/>
    <w:rsid w:val="008422B1"/>
    <w:rsid w:val="00861764"/>
    <w:rsid w:val="0086786F"/>
    <w:rsid w:val="00877459"/>
    <w:rsid w:val="00895DED"/>
    <w:rsid w:val="00897181"/>
    <w:rsid w:val="008A7C7D"/>
    <w:rsid w:val="008C01DD"/>
    <w:rsid w:val="008F1E17"/>
    <w:rsid w:val="0091324B"/>
    <w:rsid w:val="00925C14"/>
    <w:rsid w:val="009614F8"/>
    <w:rsid w:val="009620E4"/>
    <w:rsid w:val="009747D8"/>
    <w:rsid w:val="00977D45"/>
    <w:rsid w:val="009912A3"/>
    <w:rsid w:val="009B2664"/>
    <w:rsid w:val="009B52E4"/>
    <w:rsid w:val="009B553A"/>
    <w:rsid w:val="009C5173"/>
    <w:rsid w:val="009C7654"/>
    <w:rsid w:val="009E56FA"/>
    <w:rsid w:val="009E79F3"/>
    <w:rsid w:val="00A07BB5"/>
    <w:rsid w:val="00A17D53"/>
    <w:rsid w:val="00A271C0"/>
    <w:rsid w:val="00A423E5"/>
    <w:rsid w:val="00A51A74"/>
    <w:rsid w:val="00A5755C"/>
    <w:rsid w:val="00A633EB"/>
    <w:rsid w:val="00A67266"/>
    <w:rsid w:val="00A767FC"/>
    <w:rsid w:val="00A847A7"/>
    <w:rsid w:val="00A939FA"/>
    <w:rsid w:val="00AD1CFD"/>
    <w:rsid w:val="00AF5EC1"/>
    <w:rsid w:val="00B01839"/>
    <w:rsid w:val="00B24C48"/>
    <w:rsid w:val="00B3488C"/>
    <w:rsid w:val="00B35CE2"/>
    <w:rsid w:val="00B45933"/>
    <w:rsid w:val="00B468A0"/>
    <w:rsid w:val="00B70B80"/>
    <w:rsid w:val="00B834FB"/>
    <w:rsid w:val="00B85C03"/>
    <w:rsid w:val="00BA3759"/>
    <w:rsid w:val="00BB4F9B"/>
    <w:rsid w:val="00BC5334"/>
    <w:rsid w:val="00BC5F2D"/>
    <w:rsid w:val="00BE2B9F"/>
    <w:rsid w:val="00C12864"/>
    <w:rsid w:val="00C250F3"/>
    <w:rsid w:val="00C4710F"/>
    <w:rsid w:val="00C521C7"/>
    <w:rsid w:val="00C64233"/>
    <w:rsid w:val="00C879F1"/>
    <w:rsid w:val="00C90EC7"/>
    <w:rsid w:val="00C948AC"/>
    <w:rsid w:val="00CA3DCA"/>
    <w:rsid w:val="00CC22BC"/>
    <w:rsid w:val="00CC3D5F"/>
    <w:rsid w:val="00CD795B"/>
    <w:rsid w:val="00CF323D"/>
    <w:rsid w:val="00D003C7"/>
    <w:rsid w:val="00D061B9"/>
    <w:rsid w:val="00D21677"/>
    <w:rsid w:val="00D220E1"/>
    <w:rsid w:val="00D371FE"/>
    <w:rsid w:val="00D44C7B"/>
    <w:rsid w:val="00D542F2"/>
    <w:rsid w:val="00D722DE"/>
    <w:rsid w:val="00D726DD"/>
    <w:rsid w:val="00D96213"/>
    <w:rsid w:val="00DA1001"/>
    <w:rsid w:val="00DC2277"/>
    <w:rsid w:val="00DE57FC"/>
    <w:rsid w:val="00DF11AD"/>
    <w:rsid w:val="00E03E45"/>
    <w:rsid w:val="00E25D8B"/>
    <w:rsid w:val="00E36F68"/>
    <w:rsid w:val="00E82258"/>
    <w:rsid w:val="00E96155"/>
    <w:rsid w:val="00EC1EBB"/>
    <w:rsid w:val="00EE5A80"/>
    <w:rsid w:val="00EE5C55"/>
    <w:rsid w:val="00EF18A5"/>
    <w:rsid w:val="00EF703D"/>
    <w:rsid w:val="00F05FF1"/>
    <w:rsid w:val="00F065F1"/>
    <w:rsid w:val="00F235D9"/>
    <w:rsid w:val="00F44CD3"/>
    <w:rsid w:val="00F563CB"/>
    <w:rsid w:val="00F750D4"/>
    <w:rsid w:val="00F77540"/>
    <w:rsid w:val="00F82742"/>
    <w:rsid w:val="00F9205F"/>
    <w:rsid w:val="00F921C8"/>
    <w:rsid w:val="00F93610"/>
    <w:rsid w:val="00FA22FB"/>
    <w:rsid w:val="00FA63A0"/>
    <w:rsid w:val="00FD11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37865A"/>
  <w15:chartTrackingRefBased/>
  <w15:docId w15:val="{330C1135-80D3-4E27-9418-2BAF4E2A1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E5AC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E5AC1"/>
  </w:style>
  <w:style w:type="paragraph" w:styleId="AltBilgi">
    <w:name w:val="footer"/>
    <w:basedOn w:val="Normal"/>
    <w:link w:val="AltBilgiChar"/>
    <w:uiPriority w:val="99"/>
    <w:unhideWhenUsed/>
    <w:rsid w:val="003E5AC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E5AC1"/>
  </w:style>
  <w:style w:type="paragraph" w:styleId="ListeParagraf">
    <w:name w:val="List Paragraph"/>
    <w:basedOn w:val="Normal"/>
    <w:uiPriority w:val="34"/>
    <w:qFormat/>
    <w:rsid w:val="000429A8"/>
    <w:pPr>
      <w:ind w:left="720"/>
      <w:contextualSpacing/>
    </w:pPr>
  </w:style>
  <w:style w:type="paragraph" w:customStyle="1" w:styleId="Default">
    <w:name w:val="Default"/>
    <w:rsid w:val="00544D23"/>
    <w:pPr>
      <w:autoSpaceDE w:val="0"/>
      <w:autoSpaceDN w:val="0"/>
      <w:adjustRightInd w:val="0"/>
      <w:spacing w:after="0" w:line="240" w:lineRule="auto"/>
    </w:pPr>
    <w:rPr>
      <w:rFonts w:ascii="Times New Roman" w:hAnsi="Times New Roman" w:cs="Times New Roman"/>
      <w:color w:val="000000"/>
      <w:sz w:val="24"/>
      <w:szCs w:val="24"/>
    </w:rPr>
  </w:style>
  <w:style w:type="character" w:styleId="Kpr">
    <w:name w:val="Hyperlink"/>
    <w:uiPriority w:val="99"/>
    <w:rsid w:val="00544D23"/>
    <w:rPr>
      <w:rFonts w:ascii="Verdana" w:hAnsi="Verdana" w:hint="default"/>
      <w:b/>
      <w:bCs/>
      <w:strike w:val="0"/>
      <w:dstrike w:val="0"/>
      <w:color w:val="000099"/>
      <w:sz w:val="16"/>
      <w:szCs w:val="16"/>
      <w:u w:val="none"/>
      <w:effect w:val="none"/>
    </w:rPr>
  </w:style>
  <w:style w:type="paragraph" w:customStyle="1" w:styleId="GOVDE">
    <w:name w:val="GOVDE"/>
    <w:basedOn w:val="Normal"/>
    <w:link w:val="GOVDEChar"/>
    <w:rsid w:val="00544D23"/>
    <w:pPr>
      <w:spacing w:before="120" w:after="120" w:line="360" w:lineRule="auto"/>
      <w:jc w:val="both"/>
    </w:pPr>
    <w:rPr>
      <w:rFonts w:ascii="Times New Roman" w:eastAsia="Batang" w:hAnsi="Times New Roman" w:cs="Times New Roman"/>
      <w:noProof/>
      <w:sz w:val="24"/>
      <w:szCs w:val="24"/>
      <w:lang w:eastAsia="tr-TR"/>
    </w:rPr>
  </w:style>
  <w:style w:type="character" w:customStyle="1" w:styleId="GOVDEChar">
    <w:name w:val="GOVDE Char"/>
    <w:link w:val="GOVDE"/>
    <w:rsid w:val="00544D23"/>
    <w:rPr>
      <w:rFonts w:ascii="Times New Roman" w:eastAsia="Batang" w:hAnsi="Times New Roman" w:cs="Times New Roman"/>
      <w:noProof/>
      <w:sz w:val="24"/>
      <w:szCs w:val="24"/>
      <w:lang w:eastAsia="tr-TR"/>
    </w:rPr>
  </w:style>
  <w:style w:type="paragraph" w:styleId="NormalWeb">
    <w:name w:val="Normal (Web)"/>
    <w:basedOn w:val="Normal"/>
    <w:rsid w:val="00544D23"/>
    <w:pPr>
      <w:spacing w:before="100" w:beforeAutospacing="1" w:after="100" w:afterAutospacing="1" w:line="240" w:lineRule="auto"/>
    </w:pPr>
    <w:rPr>
      <w:rFonts w:ascii="Times New Roman" w:eastAsia="Times New Roman" w:hAnsi="Times New Roman" w:cs="Times New Roman"/>
      <w:noProof/>
      <w:sz w:val="24"/>
      <w:szCs w:val="24"/>
      <w:lang w:val="en-GB" w:eastAsia="en-GB"/>
    </w:rPr>
  </w:style>
  <w:style w:type="paragraph" w:styleId="BalonMetni">
    <w:name w:val="Balloon Text"/>
    <w:basedOn w:val="Normal"/>
    <w:link w:val="BalonMetniChar"/>
    <w:uiPriority w:val="99"/>
    <w:semiHidden/>
    <w:unhideWhenUsed/>
    <w:rsid w:val="0073582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358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465753">
      <w:bodyDiv w:val="1"/>
      <w:marLeft w:val="0"/>
      <w:marRight w:val="0"/>
      <w:marTop w:val="0"/>
      <w:marBottom w:val="0"/>
      <w:divBdr>
        <w:top w:val="none" w:sz="0" w:space="0" w:color="auto"/>
        <w:left w:val="none" w:sz="0" w:space="0" w:color="auto"/>
        <w:bottom w:val="none" w:sz="0" w:space="0" w:color="auto"/>
        <w:right w:val="none" w:sz="0" w:space="0" w:color="auto"/>
      </w:divBdr>
    </w:div>
    <w:div w:id="519126854">
      <w:bodyDiv w:val="1"/>
      <w:marLeft w:val="0"/>
      <w:marRight w:val="0"/>
      <w:marTop w:val="0"/>
      <w:marBottom w:val="0"/>
      <w:divBdr>
        <w:top w:val="none" w:sz="0" w:space="0" w:color="auto"/>
        <w:left w:val="none" w:sz="0" w:space="0" w:color="auto"/>
        <w:bottom w:val="none" w:sz="0" w:space="0" w:color="auto"/>
        <w:right w:val="none" w:sz="0" w:space="0" w:color="auto"/>
      </w:divBdr>
      <w:divsChild>
        <w:div w:id="924457249">
          <w:marLeft w:val="0"/>
          <w:marRight w:val="0"/>
          <w:marTop w:val="0"/>
          <w:marBottom w:val="0"/>
          <w:divBdr>
            <w:top w:val="none" w:sz="0" w:space="0" w:color="auto"/>
            <w:left w:val="none" w:sz="0" w:space="0" w:color="auto"/>
            <w:bottom w:val="none" w:sz="0" w:space="0" w:color="auto"/>
            <w:right w:val="none" w:sz="0" w:space="0" w:color="auto"/>
          </w:divBdr>
        </w:div>
      </w:divsChild>
    </w:div>
    <w:div w:id="1237203241">
      <w:bodyDiv w:val="1"/>
      <w:marLeft w:val="0"/>
      <w:marRight w:val="0"/>
      <w:marTop w:val="0"/>
      <w:marBottom w:val="0"/>
      <w:divBdr>
        <w:top w:val="none" w:sz="0" w:space="0" w:color="auto"/>
        <w:left w:val="none" w:sz="0" w:space="0" w:color="auto"/>
        <w:bottom w:val="none" w:sz="0" w:space="0" w:color="auto"/>
        <w:right w:val="none" w:sz="0" w:space="0" w:color="auto"/>
      </w:divBdr>
    </w:div>
    <w:div w:id="1333029373">
      <w:bodyDiv w:val="1"/>
      <w:marLeft w:val="0"/>
      <w:marRight w:val="0"/>
      <w:marTop w:val="0"/>
      <w:marBottom w:val="0"/>
      <w:divBdr>
        <w:top w:val="none" w:sz="0" w:space="0" w:color="auto"/>
        <w:left w:val="none" w:sz="0" w:space="0" w:color="auto"/>
        <w:bottom w:val="none" w:sz="0" w:space="0" w:color="auto"/>
        <w:right w:val="none" w:sz="0" w:space="0" w:color="auto"/>
      </w:divBdr>
    </w:div>
    <w:div w:id="208432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6833A781B2131C449E11FCA639B0F05D" ma:contentTypeVersion="11" ma:contentTypeDescription="Yeni belge oluşturun." ma:contentTypeScope="" ma:versionID="9e4a1102cba9824f6d0e2a2cc2787371">
  <xsd:schema xmlns:xsd="http://www.w3.org/2001/XMLSchema" xmlns:xs="http://www.w3.org/2001/XMLSchema" xmlns:p="http://schemas.microsoft.com/office/2006/metadata/properties" xmlns:ns3="8cd6b177-8dd8-41d9-8379-f23d512a02c0" targetNamespace="http://schemas.microsoft.com/office/2006/metadata/properties" ma:root="true" ma:fieldsID="919c3be5812b15606762825ec2fe2e5e" ns3:_="">
    <xsd:import namespace="8cd6b177-8dd8-41d9-8379-f23d512a02c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b177-8dd8-41d9-8379-f23d512a02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2DFDC-F981-43E8-8A1B-CB03BA7DEC7A}">
  <ds:schemaRefs>
    <ds:schemaRef ds:uri="http://schemas.microsoft.com/sharepoint/v3/contenttype/forms"/>
  </ds:schemaRefs>
</ds:datastoreItem>
</file>

<file path=customXml/itemProps2.xml><?xml version="1.0" encoding="utf-8"?>
<ds:datastoreItem xmlns:ds="http://schemas.openxmlformats.org/officeDocument/2006/customXml" ds:itemID="{FC1FC441-F053-4F41-A5F4-3D2E00B6D0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E5D5F2-67E3-4EFC-B77D-00A4554AF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b177-8dd8-41d9-8379-f23d512a02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75DA4-2849-41A3-84B6-800FC147A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Pages>
  <Words>849</Words>
  <Characters>4844</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Dilhan Öztamur</dc:creator>
  <cp:keywords/>
  <dc:description/>
  <cp:lastModifiedBy>"%username%"</cp:lastModifiedBy>
  <cp:revision>52</cp:revision>
  <cp:lastPrinted>2022-06-15T08:00:00Z</cp:lastPrinted>
  <dcterms:created xsi:type="dcterms:W3CDTF">2025-02-05T11:26:00Z</dcterms:created>
  <dcterms:modified xsi:type="dcterms:W3CDTF">2025-12-19T06:32:00Z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0x0101006833A781B2131C449E11FCA639B0F05D</vt:lpwstr>
  </property>
</Properties>
</file>